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E0" w:rsidRDefault="006C6813" w:rsidP="001B1C9B">
      <w:pPr>
        <w:pStyle w:val="a4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ИЛЛЮСТРАЦИЯМ</w:t>
      </w:r>
    </w:p>
    <w:p w:rsidR="006C6813" w:rsidRPr="001B1C9B" w:rsidRDefault="006C6813" w:rsidP="001B1C9B">
      <w:pPr>
        <w:pStyle w:val="a4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D4E29" w:rsidRPr="00066641" w:rsidRDefault="00066641" w:rsidP="003D4E29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Иллюстрации</w:t>
      </w:r>
      <w:r w:rsidR="003D4E29" w:rsidRPr="003D4E29">
        <w:rPr>
          <w:rFonts w:ascii="Times New Roman" w:hAnsi="Times New Roman" w:cs="Times New Roman"/>
        </w:rPr>
        <w:t xml:space="preserve"> представляются </w:t>
      </w:r>
      <w:r w:rsidR="003D4E29" w:rsidRPr="003D4E29">
        <w:rPr>
          <w:rFonts w:ascii="Times New Roman" w:hAnsi="Times New Roman" w:cs="Times New Roman"/>
          <w:b/>
        </w:rPr>
        <w:t xml:space="preserve">отдельно от рукописи </w:t>
      </w:r>
      <w:r w:rsidR="003D4E29">
        <w:rPr>
          <w:rFonts w:ascii="Times New Roman" w:hAnsi="Times New Roman" w:cs="Times New Roman"/>
        </w:rPr>
        <w:t>(</w:t>
      </w:r>
      <w:r w:rsidR="003D4E29" w:rsidRPr="003D4E29">
        <w:rPr>
          <w:rFonts w:ascii="Times New Roman" w:hAnsi="Times New Roman" w:cs="Times New Roman"/>
        </w:rPr>
        <w:t xml:space="preserve">вставляются </w:t>
      </w:r>
      <w:r w:rsidR="003D4E29">
        <w:rPr>
          <w:rFonts w:ascii="Times New Roman" w:hAnsi="Times New Roman" w:cs="Times New Roman"/>
        </w:rPr>
        <w:t>только в файл формата *.pdf</w:t>
      </w:r>
      <w:r w:rsidR="003D4E29" w:rsidRPr="003D4E29">
        <w:rPr>
          <w:rFonts w:ascii="Times New Roman" w:hAnsi="Times New Roman" w:cs="Times New Roman"/>
        </w:rPr>
        <w:t xml:space="preserve"> – см.</w:t>
      </w:r>
      <w:r w:rsidR="003D4E29">
        <w:rPr>
          <w:rFonts w:ascii="Times New Roman" w:hAnsi="Times New Roman" w:cs="Times New Roman"/>
        </w:rPr>
        <w:t xml:space="preserve"> раздел «состав рукописи» правил для авторов)</w:t>
      </w:r>
      <w:r w:rsidR="003D4E29" w:rsidRPr="003D4E29">
        <w:rPr>
          <w:rFonts w:ascii="Times New Roman" w:hAnsi="Times New Roman" w:cs="Times New Roman"/>
        </w:rPr>
        <w:t>! Их количество должно быть адеква</w:t>
      </w:r>
      <w:r w:rsidR="003D4E29">
        <w:rPr>
          <w:rFonts w:ascii="Times New Roman" w:hAnsi="Times New Roman" w:cs="Times New Roman"/>
        </w:rPr>
        <w:t>тно содержанию и объему статьи.</w:t>
      </w:r>
      <w:r>
        <w:rPr>
          <w:rFonts w:ascii="Times New Roman" w:hAnsi="Times New Roman" w:cs="Times New Roman"/>
        </w:rPr>
        <w:t xml:space="preserve"> </w:t>
      </w:r>
      <w:r w:rsidR="003D4E29" w:rsidRPr="00066641">
        <w:rPr>
          <w:rFonts w:ascii="Times New Roman" w:hAnsi="Times New Roman" w:cs="Times New Roman"/>
          <w:b/>
        </w:rPr>
        <w:t>Рисунки могут быть представлены и в цвете, но быть однозначно читаемы в черно-белом варианте. В электронном варианте рисунки будут в виде, представленном автором. В бумажном варианте выбор варианта</w:t>
      </w:r>
      <w:r w:rsidR="003D4E29" w:rsidRPr="00066641">
        <w:rPr>
          <w:rFonts w:ascii="Times New Roman" w:hAnsi="Times New Roman" w:cs="Times New Roman"/>
          <w:b/>
        </w:rPr>
        <w:t xml:space="preserve"> печати определяется редакцией.</w:t>
      </w:r>
      <w:r w:rsidRPr="00066641">
        <w:rPr>
          <w:rFonts w:ascii="Times New Roman" w:hAnsi="Times New Roman" w:cs="Times New Roman"/>
        </w:rPr>
        <w:t xml:space="preserve"> </w:t>
      </w:r>
      <w:r w:rsidRPr="003D4E29">
        <w:rPr>
          <w:rFonts w:ascii="Times New Roman" w:hAnsi="Times New Roman" w:cs="Times New Roman"/>
        </w:rPr>
        <w:t>Просьба ознакомиться с примерами оформления разных типов рисунков — графиков, диаграмм, карт и др. — в по</w:t>
      </w:r>
      <w:r>
        <w:rPr>
          <w:rFonts w:ascii="Times New Roman" w:hAnsi="Times New Roman" w:cs="Times New Roman"/>
        </w:rPr>
        <w:t>следних номерах журнала.</w:t>
      </w:r>
    </w:p>
    <w:p w:rsidR="003C2B22" w:rsidRDefault="003C2B22" w:rsidP="003C2B22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</w:p>
    <w:p w:rsidR="003D4E29" w:rsidRDefault="003D4E29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3D4E29">
        <w:rPr>
          <w:rFonts w:ascii="Times New Roman" w:hAnsi="Times New Roman" w:cs="Times New Roman"/>
        </w:rPr>
        <w:t xml:space="preserve">Все иллюстрации должны быть четко выполнены в размере, обеспечивающем </w:t>
      </w:r>
      <w:r>
        <w:rPr>
          <w:rFonts w:ascii="Times New Roman" w:hAnsi="Times New Roman" w:cs="Times New Roman"/>
        </w:rPr>
        <w:t xml:space="preserve">ясность понимания всех деталей, и с учётом формата журнала. </w:t>
      </w:r>
      <w:r w:rsidR="00066641" w:rsidRPr="00066641">
        <w:rPr>
          <w:rFonts w:ascii="Times New Roman" w:hAnsi="Times New Roman" w:cs="Times New Roman"/>
          <w:b/>
        </w:rPr>
        <w:t>Ширина рисунка</w:t>
      </w:r>
      <w:r w:rsidR="00066641">
        <w:rPr>
          <w:rFonts w:ascii="Times New Roman" w:hAnsi="Times New Roman" w:cs="Times New Roman"/>
        </w:rPr>
        <w:t xml:space="preserve"> </w:t>
      </w:r>
      <w:r w:rsidR="00066641" w:rsidRPr="00066641">
        <w:rPr>
          <w:rFonts w:ascii="Times New Roman" w:hAnsi="Times New Roman" w:cs="Times New Roman"/>
          <w:b/>
        </w:rPr>
        <w:t xml:space="preserve">не менее 190 мм </w:t>
      </w:r>
      <w:r w:rsidR="00066641">
        <w:rPr>
          <w:rFonts w:ascii="Times New Roman" w:hAnsi="Times New Roman" w:cs="Times New Roman"/>
        </w:rPr>
        <w:t xml:space="preserve">или </w:t>
      </w:r>
      <w:r w:rsidR="00066641" w:rsidRPr="00066641">
        <w:rPr>
          <w:rFonts w:ascii="Times New Roman" w:hAnsi="Times New Roman" w:cs="Times New Roman"/>
          <w:b/>
        </w:rPr>
        <w:t>не менее 100 мм</w:t>
      </w:r>
      <w:r w:rsidR="00066641">
        <w:rPr>
          <w:rFonts w:ascii="Times New Roman" w:hAnsi="Times New Roman" w:cs="Times New Roman"/>
        </w:rPr>
        <w:t xml:space="preserve"> при вертикальном расположении на странице журнала; </w:t>
      </w:r>
      <w:r w:rsidR="00066641" w:rsidRPr="00066641">
        <w:rPr>
          <w:rFonts w:ascii="Times New Roman" w:hAnsi="Times New Roman" w:cs="Times New Roman"/>
          <w:b/>
        </w:rPr>
        <w:t>не менее 260 мм</w:t>
      </w:r>
      <w:r w:rsidR="00066641">
        <w:rPr>
          <w:rFonts w:ascii="Times New Roman" w:hAnsi="Times New Roman" w:cs="Times New Roman"/>
        </w:rPr>
        <w:t xml:space="preserve"> – при горизонтальном расположении на странице.</w:t>
      </w:r>
    </w:p>
    <w:p w:rsidR="00066641" w:rsidRDefault="00066641" w:rsidP="00066641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3C2B22" w:rsidRPr="001B1C9B" w:rsidRDefault="00066641" w:rsidP="003C2B2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066641">
        <w:rPr>
          <w:rFonts w:ascii="Times New Roman" w:hAnsi="Times New Roman" w:cs="Times New Roman"/>
          <w:b/>
        </w:rPr>
        <w:t>Форматы файлов рисунков *.jpg или *.tif.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При соблюдении требований к оформлению иллюстраций допускаются рисунки в форматах </w:t>
      </w:r>
      <w:r w:rsidRPr="001B1C9B">
        <w:rPr>
          <w:rFonts w:ascii="Times New Roman" w:hAnsi="Times New Roman" w:cs="Times New Roman"/>
        </w:rPr>
        <w:t>*.eps, *.png, *.ai; *.</w:t>
      </w:r>
      <w:r w:rsidRPr="001B1C9B">
        <w:rPr>
          <w:rFonts w:ascii="Times New Roman" w:hAnsi="Times New Roman" w:cs="Times New Roman"/>
          <w:lang w:val="en-US"/>
        </w:rPr>
        <w:t>xls</w:t>
      </w:r>
      <w:r w:rsidRPr="001B1C9B">
        <w:rPr>
          <w:rFonts w:ascii="Times New Roman" w:hAnsi="Times New Roman" w:cs="Times New Roman"/>
        </w:rPr>
        <w:t xml:space="preserve"> (только для графиков и</w:t>
      </w:r>
      <w:r>
        <w:rPr>
          <w:rFonts w:ascii="Times New Roman" w:hAnsi="Times New Roman" w:cs="Times New Roman"/>
        </w:rPr>
        <w:t xml:space="preserve"> диаграмм).</w:t>
      </w:r>
      <w:r w:rsidR="003C2B22">
        <w:rPr>
          <w:rFonts w:ascii="Times New Roman" w:hAnsi="Times New Roman" w:cs="Times New Roman"/>
        </w:rPr>
        <w:t xml:space="preserve"> К</w:t>
      </w:r>
      <w:r w:rsidR="003C2B22" w:rsidRPr="001B1C9B">
        <w:rPr>
          <w:rFonts w:ascii="Times New Roman" w:hAnsi="Times New Roman" w:cs="Times New Roman"/>
        </w:rPr>
        <w:t xml:space="preserve">аждый </w:t>
      </w:r>
      <w:r w:rsidR="003C2B22" w:rsidRPr="003C2B22">
        <w:rPr>
          <w:rFonts w:ascii="Times New Roman" w:hAnsi="Times New Roman" w:cs="Times New Roman"/>
          <w:b/>
        </w:rPr>
        <w:t>файл</w:t>
      </w:r>
      <w:r w:rsidR="003C2B22" w:rsidRPr="001B1C9B">
        <w:rPr>
          <w:rFonts w:ascii="Times New Roman" w:hAnsi="Times New Roman" w:cs="Times New Roman"/>
        </w:rPr>
        <w:t xml:space="preserve"> должен содержать только </w:t>
      </w:r>
      <w:r w:rsidR="003C2B22" w:rsidRPr="003C2B22">
        <w:rPr>
          <w:rFonts w:ascii="Times New Roman" w:hAnsi="Times New Roman" w:cs="Times New Roman"/>
          <w:b/>
        </w:rPr>
        <w:t>один рисунок</w:t>
      </w:r>
      <w:r w:rsidR="003C2B22" w:rsidRPr="001B1C9B">
        <w:rPr>
          <w:rFonts w:ascii="Times New Roman" w:hAnsi="Times New Roman" w:cs="Times New Roman"/>
        </w:rPr>
        <w:t>.</w:t>
      </w:r>
    </w:p>
    <w:p w:rsidR="003D4E29" w:rsidRDefault="003D4E29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066641" w:rsidRDefault="00066641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066641">
        <w:rPr>
          <w:rFonts w:ascii="Times New Roman" w:hAnsi="Times New Roman" w:cs="Times New Roman"/>
          <w:b/>
        </w:rPr>
        <w:t>Цветовая модель</w:t>
      </w:r>
      <w:r w:rsidR="00EF7CB9">
        <w:rPr>
          <w:rFonts w:ascii="Times New Roman" w:hAnsi="Times New Roman" w:cs="Times New Roman"/>
          <w:b/>
        </w:rPr>
        <w:t xml:space="preserve"> и разрешение</w:t>
      </w:r>
      <w:r w:rsidRPr="00066641">
        <w:rPr>
          <w:rFonts w:ascii="Times New Roman" w:hAnsi="Times New Roman" w:cs="Times New Roman"/>
          <w:b/>
        </w:rPr>
        <w:t xml:space="preserve">: </w:t>
      </w:r>
      <w:r w:rsidRPr="00EF7CB9">
        <w:rPr>
          <w:rFonts w:ascii="Times New Roman" w:hAnsi="Times New Roman" w:cs="Times New Roman"/>
          <w:b/>
        </w:rPr>
        <w:t>Grayscale</w:t>
      </w:r>
      <w:r w:rsidRPr="001B1C9B">
        <w:rPr>
          <w:rFonts w:ascii="Times New Roman" w:hAnsi="Times New Roman" w:cs="Times New Roman"/>
        </w:rPr>
        <w:t xml:space="preserve"> (Black 95%</w:t>
      </w:r>
      <w:r w:rsidR="00EF7CB9">
        <w:rPr>
          <w:rFonts w:ascii="Times New Roman" w:hAnsi="Times New Roman" w:cs="Times New Roman"/>
        </w:rPr>
        <w:t>; чёрно-белая иллюстрация</w:t>
      </w:r>
      <w:r w:rsidRPr="001B1C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</w:t>
      </w:r>
      <w:r w:rsidRPr="001B1C9B">
        <w:rPr>
          <w:rFonts w:ascii="Times New Roman" w:hAnsi="Times New Roman" w:cs="Times New Roman"/>
        </w:rPr>
        <w:t xml:space="preserve"> разрешени</w:t>
      </w:r>
      <w:r>
        <w:rPr>
          <w:rFonts w:ascii="Times New Roman" w:hAnsi="Times New Roman" w:cs="Times New Roman"/>
        </w:rPr>
        <w:t xml:space="preserve">ем </w:t>
      </w:r>
      <w:r w:rsidRPr="00EF7CB9">
        <w:rPr>
          <w:rFonts w:ascii="Times New Roman" w:hAnsi="Times New Roman" w:cs="Times New Roman"/>
          <w:b/>
        </w:rPr>
        <w:t>250 dpi</w:t>
      </w:r>
      <w:r>
        <w:rPr>
          <w:rFonts w:ascii="Times New Roman" w:hAnsi="Times New Roman" w:cs="Times New Roman"/>
        </w:rPr>
        <w:t xml:space="preserve"> при 100% величине или</w:t>
      </w:r>
      <w:r w:rsidR="00EF7CB9">
        <w:rPr>
          <w:rFonts w:ascii="Times New Roman" w:hAnsi="Times New Roman" w:cs="Times New Roman"/>
        </w:rPr>
        <w:t xml:space="preserve"> </w:t>
      </w:r>
      <w:r w:rsidRPr="00EF7CB9">
        <w:rPr>
          <w:rFonts w:ascii="Times New Roman" w:hAnsi="Times New Roman" w:cs="Times New Roman"/>
          <w:b/>
        </w:rPr>
        <w:t>Bitmap</w:t>
      </w:r>
      <w:r>
        <w:rPr>
          <w:rFonts w:ascii="Times New Roman" w:hAnsi="Times New Roman" w:cs="Times New Roman"/>
        </w:rPr>
        <w:t xml:space="preserve"> </w:t>
      </w:r>
      <w:r w:rsidR="00EF7CB9">
        <w:rPr>
          <w:rFonts w:ascii="Times New Roman" w:hAnsi="Times New Roman" w:cs="Times New Roman"/>
        </w:rPr>
        <w:t xml:space="preserve">(цветная иллюстрация) </w:t>
      </w:r>
      <w:r>
        <w:rPr>
          <w:rFonts w:ascii="Times New Roman" w:hAnsi="Times New Roman" w:cs="Times New Roman"/>
        </w:rPr>
        <w:t>с</w:t>
      </w:r>
      <w:r w:rsidRPr="001B1C9B">
        <w:rPr>
          <w:rFonts w:ascii="Times New Roman" w:hAnsi="Times New Roman" w:cs="Times New Roman"/>
        </w:rPr>
        <w:t xml:space="preserve"> разрешение</w:t>
      </w:r>
      <w:r>
        <w:rPr>
          <w:rFonts w:ascii="Times New Roman" w:hAnsi="Times New Roman" w:cs="Times New Roman"/>
        </w:rPr>
        <w:t xml:space="preserve">м не менее </w:t>
      </w:r>
      <w:r w:rsidRPr="00EF7CB9">
        <w:rPr>
          <w:rFonts w:ascii="Times New Roman" w:hAnsi="Times New Roman" w:cs="Times New Roman"/>
          <w:b/>
        </w:rPr>
        <w:t>1200 dpi</w:t>
      </w:r>
      <w:r>
        <w:rPr>
          <w:rFonts w:ascii="Times New Roman" w:hAnsi="Times New Roman" w:cs="Times New Roman"/>
        </w:rPr>
        <w:t>.</w:t>
      </w:r>
      <w:r w:rsidR="00EF7CB9">
        <w:rPr>
          <w:rFonts w:ascii="Times New Roman" w:hAnsi="Times New Roman" w:cs="Times New Roman"/>
        </w:rPr>
        <w:t xml:space="preserve"> Толщина линий не менее 0.16 мм.</w:t>
      </w:r>
    </w:p>
    <w:p w:rsidR="00EF7CB9" w:rsidRDefault="00EF7CB9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3C2B22" w:rsidRDefault="003C2B22" w:rsidP="003C2B22">
      <w:pPr>
        <w:pStyle w:val="a4"/>
        <w:spacing w:line="360" w:lineRule="auto"/>
        <w:jc w:val="both"/>
        <w:rPr>
          <w:rFonts w:ascii="Times New Roman" w:hAnsi="Times New Roman" w:cs="Times New Roman"/>
          <w:b/>
        </w:rPr>
      </w:pPr>
      <w:r w:rsidRPr="00EF7CB9">
        <w:rPr>
          <w:rFonts w:ascii="Times New Roman" w:hAnsi="Times New Roman" w:cs="Times New Roman"/>
          <w:b/>
        </w:rPr>
        <w:t>Название рисунка и подрисуночные подписи даются на русском языке и в английском переводе.</w:t>
      </w:r>
    </w:p>
    <w:p w:rsidR="003C2B22" w:rsidRDefault="003C2B22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3C2B22" w:rsidRPr="006C6813" w:rsidRDefault="003D4E29" w:rsidP="003C2B22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EF7CB9">
        <w:rPr>
          <w:rFonts w:ascii="Times New Roman" w:hAnsi="Times New Roman" w:cs="Times New Roman"/>
          <w:b/>
        </w:rPr>
        <w:t>Надписи на рисунках</w:t>
      </w:r>
      <w:r w:rsidRPr="003D4E29">
        <w:rPr>
          <w:rFonts w:ascii="Times New Roman" w:hAnsi="Times New Roman" w:cs="Times New Roman"/>
        </w:rPr>
        <w:t xml:space="preserve"> следует, по возможности, заменять цифровыми или буквенными обозначениями, объясняемыми в подрисуноч</w:t>
      </w:r>
      <w:r w:rsidR="00EF7CB9">
        <w:rPr>
          <w:rFonts w:ascii="Times New Roman" w:hAnsi="Times New Roman" w:cs="Times New Roman"/>
        </w:rPr>
        <w:t xml:space="preserve">ных подписях и в тексте статьи. Все надписи выполняются </w:t>
      </w:r>
      <w:r w:rsidR="00EF7CB9" w:rsidRPr="00EF7CB9">
        <w:rPr>
          <w:rFonts w:ascii="Times New Roman" w:hAnsi="Times New Roman" w:cs="Times New Roman"/>
          <w:b/>
        </w:rPr>
        <w:t>шрифтом Times New Roman</w:t>
      </w:r>
      <w:r w:rsidR="00EF7CB9">
        <w:rPr>
          <w:rFonts w:ascii="Times New Roman" w:hAnsi="Times New Roman" w:cs="Times New Roman"/>
        </w:rPr>
        <w:t xml:space="preserve">, по возможности </w:t>
      </w:r>
      <w:r w:rsidR="00EF7CB9" w:rsidRPr="00EF7CB9">
        <w:rPr>
          <w:rFonts w:ascii="Times New Roman" w:hAnsi="Times New Roman" w:cs="Times New Roman"/>
          <w:b/>
        </w:rPr>
        <w:t>единым кеглем</w:t>
      </w:r>
      <w:r w:rsidR="00EF7CB9">
        <w:rPr>
          <w:rFonts w:ascii="Times New Roman" w:hAnsi="Times New Roman" w:cs="Times New Roman"/>
        </w:rPr>
        <w:t>.</w:t>
      </w:r>
      <w:r w:rsidR="003C2B22">
        <w:rPr>
          <w:rFonts w:ascii="Times New Roman" w:hAnsi="Times New Roman" w:cs="Times New Roman"/>
        </w:rPr>
        <w:t xml:space="preserve"> </w:t>
      </w:r>
      <w:r w:rsidR="003C2B22" w:rsidRPr="003C2B22">
        <w:rPr>
          <w:rFonts w:ascii="Times New Roman" w:hAnsi="Times New Roman" w:cs="Times New Roman"/>
          <w:b/>
        </w:rPr>
        <w:t>Части иллюстрации обозначаются (а), (б), (в).</w:t>
      </w:r>
      <w:r w:rsidR="003C2B22">
        <w:rPr>
          <w:rFonts w:ascii="Times New Roman" w:hAnsi="Times New Roman" w:cs="Times New Roman"/>
          <w:b/>
        </w:rPr>
        <w:t xml:space="preserve"> </w:t>
      </w:r>
      <w:r w:rsidR="003C2B22" w:rsidRPr="006C6813">
        <w:rPr>
          <w:rFonts w:ascii="Times New Roman" w:hAnsi="Times New Roman" w:cs="Times New Roman"/>
        </w:rPr>
        <w:t>В надписях в десятичных дробях употребляется точка: 0.25</w:t>
      </w:r>
      <w:r w:rsidR="006C6813">
        <w:rPr>
          <w:rFonts w:ascii="Times New Roman" w:hAnsi="Times New Roman" w:cs="Times New Roman"/>
        </w:rPr>
        <w:t>.</w:t>
      </w:r>
    </w:p>
    <w:p w:rsidR="003C2B22" w:rsidRDefault="003C2B22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EF7CB9" w:rsidRPr="001B1C9B" w:rsidRDefault="00EF7CB9" w:rsidP="00EF7CB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EF7CB9">
        <w:rPr>
          <w:rFonts w:ascii="Times New Roman" w:hAnsi="Times New Roman" w:cs="Times New Roman"/>
          <w:b/>
        </w:rPr>
        <w:t>Условные знаки</w:t>
      </w:r>
      <w:r>
        <w:rPr>
          <w:rFonts w:ascii="Times New Roman" w:hAnsi="Times New Roman" w:cs="Times New Roman"/>
          <w:b/>
        </w:rPr>
        <w:t xml:space="preserve"> </w:t>
      </w:r>
      <w:r w:rsidRPr="00EF7CB9">
        <w:rPr>
          <w:rFonts w:ascii="Times New Roman" w:hAnsi="Times New Roman" w:cs="Times New Roman"/>
        </w:rPr>
        <w:t>приводятся только на иллюстрациях</w:t>
      </w:r>
      <w:r w:rsidR="003C2B22">
        <w:rPr>
          <w:rFonts w:ascii="Times New Roman" w:hAnsi="Times New Roman" w:cs="Times New Roman"/>
        </w:rPr>
        <w:t xml:space="preserve">; без расшифровки и подписей «Условные знаки» и т.п. Каждый условный знак должен иметь свой порядковый номер. </w:t>
      </w:r>
      <w:r w:rsidR="003C2B22" w:rsidRPr="003C2B22">
        <w:rPr>
          <w:rFonts w:ascii="Times New Roman" w:hAnsi="Times New Roman" w:cs="Times New Roman"/>
          <w:b/>
        </w:rPr>
        <w:lastRenderedPageBreak/>
        <w:t xml:space="preserve">Порядковый номер курсивом ставится справа от условного знака. В подрисуночных подписях даётся расшифровка вида: </w:t>
      </w:r>
      <w:r w:rsidRPr="003C2B22">
        <w:rPr>
          <w:rFonts w:ascii="Times New Roman" w:hAnsi="Times New Roman" w:cs="Times New Roman"/>
          <w:b/>
          <w:i/>
          <w:iCs/>
        </w:rPr>
        <w:t>1</w:t>
      </w:r>
      <w:r w:rsidRPr="003C2B22">
        <w:rPr>
          <w:rFonts w:ascii="Times New Roman" w:hAnsi="Times New Roman" w:cs="Times New Roman"/>
          <w:b/>
        </w:rPr>
        <w:t xml:space="preserve"> – песок.</w:t>
      </w:r>
      <w:r w:rsidR="003C2B22" w:rsidRPr="003C2B22">
        <w:rPr>
          <w:rFonts w:ascii="Times New Roman" w:hAnsi="Times New Roman" w:cs="Times New Roman"/>
        </w:rPr>
        <w:t xml:space="preserve"> Е</w:t>
      </w:r>
      <w:r w:rsidRPr="001B1C9B">
        <w:rPr>
          <w:rFonts w:ascii="Times New Roman" w:hAnsi="Times New Roman" w:cs="Times New Roman"/>
        </w:rPr>
        <w:t xml:space="preserve">сли </w:t>
      </w:r>
      <w:r w:rsidRPr="003C2B22">
        <w:rPr>
          <w:rFonts w:ascii="Times New Roman" w:hAnsi="Times New Roman" w:cs="Times New Roman"/>
          <w:b/>
        </w:rPr>
        <w:t>условный знак состоит из</w:t>
      </w:r>
      <w:r w:rsidRPr="001B1C9B">
        <w:rPr>
          <w:rFonts w:ascii="Times New Roman" w:hAnsi="Times New Roman" w:cs="Times New Roman"/>
        </w:rPr>
        <w:t xml:space="preserve"> двух (и более) </w:t>
      </w:r>
      <w:r w:rsidRPr="003C2B22">
        <w:rPr>
          <w:rFonts w:ascii="Times New Roman" w:hAnsi="Times New Roman" w:cs="Times New Roman"/>
          <w:b/>
        </w:rPr>
        <w:t>частей</w:t>
      </w:r>
      <w:r w:rsidRPr="001B1C9B">
        <w:rPr>
          <w:rFonts w:ascii="Times New Roman" w:hAnsi="Times New Roman" w:cs="Times New Roman"/>
        </w:rPr>
        <w:t xml:space="preserve">, то каждая </w:t>
      </w:r>
      <w:r w:rsidRPr="003C2B22">
        <w:rPr>
          <w:rFonts w:ascii="Times New Roman" w:hAnsi="Times New Roman" w:cs="Times New Roman"/>
          <w:i/>
        </w:rPr>
        <w:t>часть обозначается русскими буквами курсивом</w:t>
      </w:r>
      <w:r w:rsidRPr="001B1C9B">
        <w:rPr>
          <w:rFonts w:ascii="Times New Roman" w:hAnsi="Times New Roman" w:cs="Times New Roman"/>
        </w:rPr>
        <w:t xml:space="preserve">: </w:t>
      </w:r>
      <w:r w:rsidRPr="001B1C9B">
        <w:rPr>
          <w:rFonts w:ascii="Times New Roman" w:hAnsi="Times New Roman" w:cs="Times New Roman"/>
          <w:i/>
          <w:iCs/>
        </w:rPr>
        <w:t xml:space="preserve">а, б, в </w:t>
      </w:r>
      <w:r w:rsidR="003C2B22">
        <w:rPr>
          <w:rFonts w:ascii="Times New Roman" w:hAnsi="Times New Roman" w:cs="Times New Roman"/>
        </w:rPr>
        <w:t>и т.д.</w:t>
      </w:r>
    </w:p>
    <w:p w:rsidR="00EF7CB9" w:rsidRDefault="00EF7CB9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3C2B22" w:rsidRPr="00EF7CB9" w:rsidRDefault="003C2B22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3C2B22">
        <w:rPr>
          <w:rFonts w:ascii="Times New Roman" w:hAnsi="Times New Roman" w:cs="Times New Roman"/>
          <w:b/>
        </w:rPr>
        <w:t>На картах</w:t>
      </w:r>
      <w:r w:rsidRPr="003C2B22">
        <w:rPr>
          <w:rFonts w:ascii="Times New Roman" w:hAnsi="Times New Roman" w:cs="Times New Roman"/>
        </w:rPr>
        <w:t xml:space="preserve"> обязательно должна присутствовать </w:t>
      </w:r>
      <w:r w:rsidRPr="003C2B22">
        <w:rPr>
          <w:rFonts w:ascii="Times New Roman" w:hAnsi="Times New Roman" w:cs="Times New Roman"/>
          <w:b/>
        </w:rPr>
        <w:t>масштабная линейка</w:t>
      </w:r>
      <w:r w:rsidRPr="003C2B22">
        <w:rPr>
          <w:rFonts w:ascii="Times New Roman" w:hAnsi="Times New Roman" w:cs="Times New Roman"/>
        </w:rPr>
        <w:t xml:space="preserve">; для крупномасштабных карт - </w:t>
      </w:r>
      <w:r w:rsidRPr="006C6813">
        <w:rPr>
          <w:rFonts w:ascii="Times New Roman" w:hAnsi="Times New Roman" w:cs="Times New Roman"/>
          <w:b/>
        </w:rPr>
        <w:t>стрелка, указывающая на север</w:t>
      </w:r>
      <w:r w:rsidRPr="003C2B22">
        <w:rPr>
          <w:rFonts w:ascii="Times New Roman" w:hAnsi="Times New Roman" w:cs="Times New Roman"/>
        </w:rPr>
        <w:t xml:space="preserve">, для мелкомасштабных карт - </w:t>
      </w:r>
      <w:r w:rsidRPr="003C2B22">
        <w:rPr>
          <w:rFonts w:ascii="Times New Roman" w:hAnsi="Times New Roman" w:cs="Times New Roman"/>
          <w:b/>
        </w:rPr>
        <w:t>координатная сетка</w:t>
      </w:r>
      <w:r w:rsidRPr="003C2B22">
        <w:rPr>
          <w:rFonts w:ascii="Times New Roman" w:hAnsi="Times New Roman" w:cs="Times New Roman"/>
        </w:rPr>
        <w:t xml:space="preserve"> </w:t>
      </w:r>
      <w:r w:rsidRPr="003C2B22">
        <w:rPr>
          <w:rFonts w:ascii="Times New Roman" w:hAnsi="Times New Roman" w:cs="Times New Roman"/>
          <w:b/>
        </w:rPr>
        <w:t>или засечки на рамках</w:t>
      </w:r>
      <w:r w:rsidRPr="003C2B22">
        <w:rPr>
          <w:rFonts w:ascii="Times New Roman" w:hAnsi="Times New Roman" w:cs="Times New Roman"/>
        </w:rPr>
        <w:t xml:space="preserve">. </w:t>
      </w:r>
      <w:r w:rsidRPr="003C2B22">
        <w:rPr>
          <w:rFonts w:ascii="Times New Roman" w:hAnsi="Times New Roman" w:cs="Times New Roman"/>
          <w:b/>
        </w:rPr>
        <w:t>При использовании</w:t>
      </w:r>
      <w:r w:rsidRPr="003C2B22">
        <w:rPr>
          <w:rFonts w:ascii="Times New Roman" w:hAnsi="Times New Roman" w:cs="Times New Roman"/>
        </w:rPr>
        <w:t xml:space="preserve"> на картах </w:t>
      </w:r>
      <w:r w:rsidRPr="003C2B22">
        <w:rPr>
          <w:rFonts w:ascii="Times New Roman" w:hAnsi="Times New Roman" w:cs="Times New Roman"/>
          <w:b/>
        </w:rPr>
        <w:t>топографической основы, цифровых моделей рельефа или космических снимков</w:t>
      </w:r>
      <w:r w:rsidRPr="003C2B22">
        <w:rPr>
          <w:rFonts w:ascii="Times New Roman" w:hAnsi="Times New Roman" w:cs="Times New Roman"/>
        </w:rPr>
        <w:t xml:space="preserve">, в подписи следует </w:t>
      </w:r>
      <w:r w:rsidRPr="003C2B22">
        <w:rPr>
          <w:rFonts w:ascii="Times New Roman" w:hAnsi="Times New Roman" w:cs="Times New Roman"/>
          <w:b/>
        </w:rPr>
        <w:t>указывать их источник</w:t>
      </w:r>
      <w:r w:rsidRPr="003C2B22">
        <w:rPr>
          <w:rFonts w:ascii="Times New Roman" w:hAnsi="Times New Roman" w:cs="Times New Roman"/>
        </w:rPr>
        <w:t>.</w:t>
      </w:r>
    </w:p>
    <w:p w:rsidR="00066641" w:rsidRDefault="00066641" w:rsidP="003D4E29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3D4E29" w:rsidRPr="001B1C9B" w:rsidRDefault="00EF7CB9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 следует: </w:t>
      </w:r>
      <w:r w:rsidR="003D4E29" w:rsidRPr="003D4E29">
        <w:rPr>
          <w:rFonts w:ascii="Times New Roman" w:hAnsi="Times New Roman" w:cs="Times New Roman"/>
        </w:rPr>
        <w:t>испо</w:t>
      </w:r>
      <w:r>
        <w:rPr>
          <w:rFonts w:ascii="Times New Roman" w:hAnsi="Times New Roman" w:cs="Times New Roman"/>
        </w:rPr>
        <w:t xml:space="preserve">льзовать точечные закраски фона, </w:t>
      </w:r>
      <w:r w:rsidR="003D4E29" w:rsidRPr="003D4E29">
        <w:rPr>
          <w:rFonts w:ascii="Times New Roman" w:hAnsi="Times New Roman" w:cs="Times New Roman"/>
        </w:rPr>
        <w:t>добавлять сетку или серый фон на задний план г</w:t>
      </w:r>
      <w:r>
        <w:rPr>
          <w:rFonts w:ascii="Times New Roman" w:hAnsi="Times New Roman" w:cs="Times New Roman"/>
        </w:rPr>
        <w:t xml:space="preserve">рафиков и схем; </w:t>
      </w:r>
      <w:r w:rsidRPr="00EF7CB9">
        <w:rPr>
          <w:rFonts w:ascii="Times New Roman" w:hAnsi="Times New Roman" w:cs="Times New Roman"/>
          <w:b/>
        </w:rPr>
        <w:t xml:space="preserve">добавлять на иллюстрации </w:t>
      </w:r>
      <w:r w:rsidR="009429E0" w:rsidRPr="00EF7CB9">
        <w:rPr>
          <w:rFonts w:ascii="Times New Roman" w:hAnsi="Times New Roman" w:cs="Times New Roman"/>
          <w:b/>
        </w:rPr>
        <w:t>подрисуночные подписи, а в подрис</w:t>
      </w:r>
      <w:r w:rsidRPr="00EF7CB9">
        <w:rPr>
          <w:rFonts w:ascii="Times New Roman" w:hAnsi="Times New Roman" w:cs="Times New Roman"/>
          <w:b/>
        </w:rPr>
        <w:t>уночные</w:t>
      </w:r>
      <w:r w:rsidR="009429E0" w:rsidRPr="00EF7CB9">
        <w:rPr>
          <w:rFonts w:ascii="Times New Roman" w:hAnsi="Times New Roman" w:cs="Times New Roman"/>
          <w:b/>
        </w:rPr>
        <w:t xml:space="preserve"> подпис</w:t>
      </w:r>
      <w:r w:rsidRPr="00EF7CB9">
        <w:rPr>
          <w:rFonts w:ascii="Times New Roman" w:hAnsi="Times New Roman" w:cs="Times New Roman"/>
          <w:b/>
        </w:rPr>
        <w:t>и - условные</w:t>
      </w:r>
      <w:r w:rsidR="00596E70" w:rsidRPr="00EF7CB9">
        <w:rPr>
          <w:rFonts w:ascii="Times New Roman" w:hAnsi="Times New Roman" w:cs="Times New Roman"/>
          <w:b/>
        </w:rPr>
        <w:t xml:space="preserve"> обозначени</w:t>
      </w:r>
      <w:r w:rsidRPr="00EF7CB9">
        <w:rPr>
          <w:rFonts w:ascii="Times New Roman" w:hAnsi="Times New Roman" w:cs="Times New Roman"/>
          <w:b/>
        </w:rPr>
        <w:t>я.</w:t>
      </w:r>
    </w:p>
    <w:sectPr w:rsidR="003D4E29" w:rsidRPr="001B1C9B" w:rsidSect="001B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CFB"/>
    <w:multiLevelType w:val="hybridMultilevel"/>
    <w:tmpl w:val="74125C78"/>
    <w:lvl w:ilvl="0" w:tplc="C63C63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C63C630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148DC"/>
    <w:multiLevelType w:val="hybridMultilevel"/>
    <w:tmpl w:val="D05CE546"/>
    <w:lvl w:ilvl="0" w:tplc="C63C63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B14E32"/>
    <w:multiLevelType w:val="hybridMultilevel"/>
    <w:tmpl w:val="35EE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29E0"/>
    <w:rsid w:val="000032DC"/>
    <w:rsid w:val="00066641"/>
    <w:rsid w:val="000F0233"/>
    <w:rsid w:val="00160790"/>
    <w:rsid w:val="001B1C9B"/>
    <w:rsid w:val="001F6CF9"/>
    <w:rsid w:val="002378ED"/>
    <w:rsid w:val="0024360E"/>
    <w:rsid w:val="002641C4"/>
    <w:rsid w:val="00264E82"/>
    <w:rsid w:val="003564A9"/>
    <w:rsid w:val="00376AFF"/>
    <w:rsid w:val="003A6928"/>
    <w:rsid w:val="003C2B22"/>
    <w:rsid w:val="003D4E29"/>
    <w:rsid w:val="0044588E"/>
    <w:rsid w:val="004632C0"/>
    <w:rsid w:val="005911C7"/>
    <w:rsid w:val="00596E70"/>
    <w:rsid w:val="005D01DF"/>
    <w:rsid w:val="00676187"/>
    <w:rsid w:val="006A411C"/>
    <w:rsid w:val="006C6813"/>
    <w:rsid w:val="00707724"/>
    <w:rsid w:val="00731BEF"/>
    <w:rsid w:val="00775AC5"/>
    <w:rsid w:val="007F17C2"/>
    <w:rsid w:val="007F58A8"/>
    <w:rsid w:val="00880EB9"/>
    <w:rsid w:val="009429E0"/>
    <w:rsid w:val="009734F0"/>
    <w:rsid w:val="00A26C0F"/>
    <w:rsid w:val="00AE0CF1"/>
    <w:rsid w:val="00AF128F"/>
    <w:rsid w:val="00B7146A"/>
    <w:rsid w:val="00B73B12"/>
    <w:rsid w:val="00B93D9C"/>
    <w:rsid w:val="00BA4404"/>
    <w:rsid w:val="00BD4DF3"/>
    <w:rsid w:val="00C87313"/>
    <w:rsid w:val="00CF2497"/>
    <w:rsid w:val="00D04DD2"/>
    <w:rsid w:val="00D32890"/>
    <w:rsid w:val="00DF7E12"/>
    <w:rsid w:val="00E106FD"/>
    <w:rsid w:val="00E816B0"/>
    <w:rsid w:val="00EC183D"/>
    <w:rsid w:val="00EF7CB9"/>
    <w:rsid w:val="00F07BD9"/>
    <w:rsid w:val="00FA77A8"/>
    <w:rsid w:val="00FD73E1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E0"/>
    <w:pPr>
      <w:ind w:left="720"/>
      <w:contextualSpacing/>
    </w:pPr>
  </w:style>
  <w:style w:type="paragraph" w:styleId="a4">
    <w:name w:val="No Spacing"/>
    <w:uiPriority w:val="1"/>
    <w:qFormat/>
    <w:rsid w:val="001B1C9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7</cp:revision>
  <dcterms:created xsi:type="dcterms:W3CDTF">2024-04-04T08:01:00Z</dcterms:created>
  <dcterms:modified xsi:type="dcterms:W3CDTF">2024-11-19T09:54:00Z</dcterms:modified>
</cp:coreProperties>
</file>